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55E" w:rsidRDefault="009D055E" w:rsidP="009D055E">
      <w:pPr>
        <w:spacing w:line="312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Форма описания познавательного маршрута, разработанного и реализуемого образовательной организацией</w:t>
      </w:r>
    </w:p>
    <w:p w:rsidR="009D055E" w:rsidRDefault="009D055E" w:rsidP="009D055E">
      <w:pPr>
        <w:spacing w:line="312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Наименование образовательной организации МКОУ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Лопуховская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СОШ»</w:t>
      </w:r>
    </w:p>
    <w:tbl>
      <w:tblPr>
        <w:tblW w:w="5604" w:type="pct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17"/>
        <w:gridCol w:w="7903"/>
      </w:tblGrid>
      <w:tr w:rsidR="009D055E" w:rsidRPr="00101626" w:rsidTr="003F3697">
        <w:trPr>
          <w:trHeight w:val="15"/>
          <w:jc w:val="center"/>
        </w:trPr>
        <w:tc>
          <w:tcPr>
            <w:tcW w:w="1279" w:type="pct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3846E5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4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маршрута</w:t>
            </w:r>
          </w:p>
        </w:tc>
        <w:tc>
          <w:tcPr>
            <w:tcW w:w="3721" w:type="pct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Трехцерковье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Медведице</w:t>
            </w:r>
          </w:p>
        </w:tc>
      </w:tr>
      <w:tr w:rsidR="009D055E" w:rsidRPr="00101626" w:rsidTr="003F3697">
        <w:trPr>
          <w:trHeight w:val="20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Ресурсы о регионе и районе маршрута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E715B5" w:rsidRPr="003D0636" w:rsidRDefault="00E15BFB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" w:history="1">
              <w:r w:rsidRPr="007006DE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http://nasledie-archive.ru/objs/3401012000.html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hyperlink r:id="rId7" w:history="1">
              <w:r w:rsidRPr="007006DE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https://ru-monuments.toolforge.org/wikivoyage.php?id=3401012000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715B5" w:rsidRPr="003D0636" w:rsidRDefault="00E15BFB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8" w:history="1">
              <w:r w:rsidRPr="007006DE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http://nasledie-archive.ru/objs/3401010000.html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715B5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715B5" w:rsidRPr="003D0636" w:rsidRDefault="00E15BFB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9" w:history="1">
              <w:r w:rsidRPr="007006DE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http://nasledie-archive.ru/objs/3401011000.html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715B5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hyperlink r:id="rId10" w:history="1">
              <w:r w:rsidRPr="007006DE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https://ru-monuments.toolforge.org/wikivoyage.php?id=3401011000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715B5" w:rsidRPr="003D0636" w:rsidRDefault="00E203CA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1" w:history="1">
              <w:r w:rsidR="00E715B5" w:rsidRPr="003D0636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https://riac34.ru/news/136214/</w:t>
              </w:r>
            </w:hyperlink>
          </w:p>
          <w:p w:rsidR="00E715B5" w:rsidRPr="003D0636" w:rsidRDefault="00E203CA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2" w:history="1">
              <w:r w:rsidR="00C42B1B" w:rsidRPr="003D0636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https://zen.yandex.ru/video/watch/61651efe0784a85d4ca5de60</w:t>
              </w:r>
            </w:hyperlink>
            <w:r w:rsidR="00C42B1B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C42B1B" w:rsidRPr="003D0636" w:rsidRDefault="00E203CA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3" w:history="1">
              <w:r w:rsidR="00C42B1B" w:rsidRPr="003D0636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https://geocaching.su/?pn=101&amp;cid=10046</w:t>
              </w:r>
            </w:hyperlink>
            <w:r w:rsidR="00C42B1B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C42B1B" w:rsidRPr="003D0636" w:rsidRDefault="00E203CA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4" w:anchor=".Yj9QdtQS8rg" w:history="1">
              <w:r w:rsidR="00C42B1B" w:rsidRPr="003D0636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</w:rPr>
                <w:t>http://www.volgaprav.ru/2017/09/zabrosheny-i-zabyty/#.Yj9QdtQS8rg</w:t>
              </w:r>
            </w:hyperlink>
            <w:r w:rsidR="00C42B1B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517BF6" w:rsidRDefault="00517BF6" w:rsidP="003D063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hyperlink r:id="rId15" w:history="1">
              <w:r w:rsidRPr="003D0636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eastAsia="en-US"/>
                </w:rPr>
                <w:t>https://volgograd.bezformata.com/listnews/hudozhniki-provodyat-pleneri-v-rudnyanskom/48882665/?amp=1</w:t>
              </w:r>
            </w:hyperlink>
            <w:r w:rsidRPr="00517B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3D0636" w:rsidRPr="00517BF6" w:rsidRDefault="003D0636" w:rsidP="003D063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D36494" w:rsidRPr="003D0636" w:rsidRDefault="00517BF6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Церковь св. Сергия Радонежского в с. Березовка расположена в 1 км от асфальтированной дороги, к ней ведет грунтовая дорога.</w:t>
            </w:r>
            <w:proofErr w:type="gramEnd"/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Двигаясь на  юго-запад по асфальтированной дороге, можно попасть в с. </w:t>
            </w:r>
            <w:proofErr w:type="spellStart"/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Лопуховка</w:t>
            </w:r>
            <w:proofErr w:type="spellEnd"/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где </w:t>
            </w:r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через </w:t>
            </w:r>
            <w:r w:rsidR="00A3248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км </w:t>
            </w:r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 березовской церкви находится церковь св. Николая Чудотворца. Вторая церковь </w:t>
            </w:r>
            <w:proofErr w:type="spellStart"/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Start"/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.Л</w:t>
            </w:r>
            <w:proofErr w:type="gramEnd"/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опуховка</w:t>
            </w:r>
            <w:proofErr w:type="spellEnd"/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, Михаила Архангела,  расположена справа от асфальтовой дороги приблизительно в 2, 5 км на юг от нее. Доехать до объекта можно</w:t>
            </w:r>
            <w:r w:rsidR="00A324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личным автомобильным транспортом, общественный транспорт бывает 2 раза в неделю </w:t>
            </w:r>
            <w:proofErr w:type="gramStart"/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</w:t>
            </w:r>
            <w:proofErr w:type="gramEnd"/>
            <w:r w:rsidR="00D36494"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утром и в обед)</w:t>
            </w:r>
          </w:p>
          <w:p w:rsidR="009D055E" w:rsidRPr="00101626" w:rsidRDefault="00D36494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636">
              <w:rPr>
                <w:rFonts w:ascii="Times New Roman" w:hAnsi="Times New Roman" w:cs="Times New Roman"/>
                <w:bCs/>
                <w:sz w:val="24"/>
                <w:szCs w:val="24"/>
              </w:rPr>
              <w:t>Сотовая связь неустойчивая.</w:t>
            </w:r>
          </w:p>
        </w:tc>
      </w:tr>
      <w:tr w:rsidR="009D055E" w:rsidRPr="00101626" w:rsidTr="003F3697">
        <w:trPr>
          <w:trHeight w:val="20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3846E5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4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Предполагаемая целевая аудитория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9D055E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Обучающиеся (воспитанники), с указанием:</w:t>
            </w:r>
          </w:p>
          <w:p w:rsidR="009D055E" w:rsidRDefault="009D055E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возраста (от 12 до18 лет)</w:t>
            </w:r>
          </w:p>
          <w:p w:rsidR="009D055E" w:rsidRDefault="009D055E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НОО, ООО, СОО</w:t>
            </w:r>
          </w:p>
          <w:p w:rsidR="009D055E" w:rsidRDefault="009D055E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Образовательное учреждение</w:t>
            </w:r>
          </w:p>
          <w:p w:rsidR="009D055E" w:rsidRPr="00101626" w:rsidRDefault="009D055E" w:rsidP="003D063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Совместно с родителями</w:t>
            </w:r>
          </w:p>
        </w:tc>
      </w:tr>
      <w:tr w:rsidR="009D055E" w:rsidRPr="00101626" w:rsidTr="003F3697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Сезон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9D055E" w:rsidP="003D0636">
            <w:pPr>
              <w:spacing w:after="0"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май-октябрь</w:t>
            </w:r>
          </w:p>
          <w:p w:rsidR="009D055E" w:rsidRDefault="009D055E" w:rsidP="003D0636">
            <w:pPr>
              <w:spacing w:after="0"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этот сезон маршрут наиболее </w:t>
            </w:r>
            <w:r w:rsidR="003D0636">
              <w:rPr>
                <w:rFonts w:ascii="Times New Roman" w:hAnsi="Times New Roman" w:cs="Times New Roman"/>
                <w:bCs/>
                <w:sz w:val="24"/>
                <w:szCs w:val="24"/>
              </w:rPr>
              <w:t>доступен – зимой подходы к объектам занесены снегом, ранней весной и глубокой осенью распутица.</w:t>
            </w:r>
          </w:p>
          <w:p w:rsidR="009D055E" w:rsidRPr="00101626" w:rsidRDefault="009D055E" w:rsidP="009D05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D055E" w:rsidRPr="00101626" w:rsidTr="003F3697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Ключевые направления 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101626" w:rsidRDefault="009D055E" w:rsidP="00D36494">
            <w:pPr>
              <w:spacing w:line="312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#История #Традиции #Родной край </w:t>
            </w:r>
            <w:r w:rsidRPr="00AF26B1">
              <w:rPr>
                <w:rFonts w:ascii="Times New Roman" w:eastAsia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</w:t>
            </w:r>
          </w:p>
        </w:tc>
      </w:tr>
      <w:tr w:rsidR="009D055E" w:rsidRPr="00101626" w:rsidTr="003F3697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Default="009D055E" w:rsidP="003F3697">
            <w:pPr>
              <w:spacing w:line="31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Маршрут </w:t>
            </w: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интегрируется в образовательные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/воспитательные </w:t>
            </w: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  <w:p w:rsidR="009D055E" w:rsidRDefault="009D055E" w:rsidP="003F3697">
            <w:pPr>
              <w:spacing w:line="31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D055E" w:rsidRPr="00AF26B1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Возможные образовательные и воспитательные эффекты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101626" w:rsidRDefault="009D055E" w:rsidP="003F3697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 образовательные программы основного общего образования (предметные </w:t>
            </w: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области по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13714"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  <w:r w:rsidR="00B1371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B13714" w:rsidRPr="00B137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история</w:t>
            </w:r>
            <w:r w:rsidR="00B13714">
              <w:rPr>
                <w:rFonts w:ascii="Times New Roman" w:eastAsia="Times New Roman" w:hAnsi="Times New Roman" w:cs="Times New Roman"/>
                <w:sz w:val="24"/>
                <w:szCs w:val="24"/>
              </w:rPr>
              <w:t>, МХК</w:t>
            </w: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) в рамках внеурочной деятельности</w:t>
            </w:r>
          </w:p>
          <w:p w:rsidR="009D055E" w:rsidRPr="00101626" w:rsidRDefault="009D055E" w:rsidP="003F3697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- дополнительные общеобразовательные про</w:t>
            </w:r>
            <w:r w:rsidR="00B1371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граммы (</w:t>
            </w:r>
            <w:proofErr w:type="gramStart"/>
            <w:r w:rsidR="00B13714"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туристско-краеведческая</w:t>
            </w:r>
            <w:proofErr w:type="gramEnd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9D055E" w:rsidRDefault="009D055E" w:rsidP="003F3697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воспитания /воспитательной работы</w:t>
            </w:r>
            <w:r w:rsidR="00D3649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9D055E" w:rsidRPr="00AF26B1" w:rsidRDefault="00B13714" w:rsidP="003D0636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371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D36494" w:rsidRPr="00D36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воспитания гармонично развитой и социально ответственной личности на основе духовно-нравственных ценностей, исторических и национально-культурных традиций. Развитие интереса к истории своей земли.</w:t>
            </w:r>
          </w:p>
        </w:tc>
      </w:tr>
      <w:tr w:rsidR="009D055E" w:rsidRPr="00101626" w:rsidTr="003F3697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3D0636" w:rsidRDefault="009D055E" w:rsidP="003F3697">
            <w:pPr>
              <w:spacing w:line="31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Возможный уровень познавательной/образовательной нагрузки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101626" w:rsidRDefault="009D055E" w:rsidP="009D055E">
            <w:pPr>
              <w:numPr>
                <w:ilvl w:val="0"/>
                <w:numId w:val="1"/>
              </w:numPr>
              <w:spacing w:after="0" w:line="312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Ознакомительный</w:t>
            </w:r>
          </w:p>
          <w:p w:rsidR="009D055E" w:rsidRPr="00101626" w:rsidRDefault="009D055E" w:rsidP="009D055E">
            <w:pPr>
              <w:numPr>
                <w:ilvl w:val="0"/>
                <w:numId w:val="1"/>
              </w:numPr>
              <w:spacing w:after="0" w:line="312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Просветительский</w:t>
            </w:r>
          </w:p>
          <w:p w:rsidR="009D055E" w:rsidRPr="003D0636" w:rsidRDefault="003D0636" w:rsidP="009D055E">
            <w:pPr>
              <w:numPr>
                <w:ilvl w:val="0"/>
                <w:numId w:val="1"/>
              </w:numPr>
              <w:spacing w:after="0" w:line="312" w:lineRule="auto"/>
              <w:ind w:left="0" w:firstLine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Исследовательский</w:t>
            </w:r>
          </w:p>
        </w:tc>
      </w:tr>
      <w:tr w:rsidR="009D055E" w:rsidRPr="00101626" w:rsidTr="003F3697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101626" w:rsidRDefault="009D055E" w:rsidP="003D0636">
            <w:pPr>
              <w:spacing w:after="0"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Доступность для детей с ОВЗ и детей-инвалидов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D055E" w:rsidRPr="003D0636" w:rsidRDefault="003D0636" w:rsidP="003D0636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Маршрут доступен </w:t>
            </w:r>
            <w:r w:rsidR="009D055E"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обучающихся с ОВЗ и детей </w:t>
            </w:r>
            <w:proofErr w:type="gramStart"/>
            <w:r w:rsidR="009D055E"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="009D055E"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>нвалидов</w:t>
            </w:r>
            <w:r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физическими особенностями </w:t>
            </w:r>
            <w:r w:rsidR="009D055E"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>при условии наличия автомобильного транспорта.</w:t>
            </w:r>
          </w:p>
          <w:p w:rsidR="009D055E" w:rsidRPr="00101626" w:rsidRDefault="009D055E" w:rsidP="003D0636">
            <w:pPr>
              <w:spacing w:after="0"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Объекты показа на маршруте не оборудованы в рамках</w:t>
            </w:r>
            <w:r w:rsidRPr="00B1371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D06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«Доступная среда» </w:t>
            </w:r>
          </w:p>
        </w:tc>
      </w:tr>
      <w:tr w:rsidR="009D055E" w:rsidRPr="00101626" w:rsidTr="003F3697">
        <w:trPr>
          <w:trHeight w:val="20"/>
          <w:jc w:val="center"/>
        </w:trPr>
        <w:tc>
          <w:tcPr>
            <w:tcW w:w="1279" w:type="pct"/>
            <w:tcBorders>
              <w:top w:val="single" w:sz="4" w:space="0" w:color="auto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маршрута</w:t>
            </w:r>
          </w:p>
        </w:tc>
        <w:tc>
          <w:tcPr>
            <w:tcW w:w="3721" w:type="pct"/>
            <w:tcBorders>
              <w:top w:val="single" w:sz="4" w:space="0" w:color="auto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1940AC" w:rsidP="00A32483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 часа при наличии автотранспорта, </w:t>
            </w:r>
            <w:r w:rsidR="005777D4">
              <w:rPr>
                <w:rFonts w:ascii="Times New Roman" w:hAnsi="Times New Roman" w:cs="Times New Roman"/>
                <w:bCs/>
                <w:sz w:val="24"/>
                <w:szCs w:val="24"/>
              </w:rPr>
              <w:t>5 часов на велосипедах</w:t>
            </w:r>
            <w:r w:rsidR="00A324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777D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(с учетом пересеченной местности), </w:t>
            </w:r>
            <w:r w:rsidR="00A324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 </w:t>
            </w:r>
            <w:r w:rsidR="005777D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часов пешего перехода</w:t>
            </w:r>
            <w:r w:rsidR="00A324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учетом осмотра объектов</w:t>
            </w:r>
            <w:r w:rsidR="005777D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9D055E" w:rsidRPr="00101626" w:rsidTr="003F3697">
        <w:trPr>
          <w:trHeight w:val="20"/>
          <w:jc w:val="center"/>
        </w:trPr>
        <w:tc>
          <w:tcPr>
            <w:tcW w:w="1279" w:type="pct"/>
            <w:tcBorders>
              <w:top w:val="single" w:sz="4" w:space="0" w:color="auto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Протяженность маршрута</w:t>
            </w:r>
          </w:p>
        </w:tc>
        <w:tc>
          <w:tcPr>
            <w:tcW w:w="3721" w:type="pct"/>
            <w:tcBorders>
              <w:top w:val="single" w:sz="4" w:space="0" w:color="auto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8A7C5A" w:rsidRPr="008A7C5A" w:rsidRDefault="008A7C5A" w:rsidP="008A7C5A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Общая протяженность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маршрута  составляет </w:t>
            </w:r>
            <w:r w:rsidR="00A32483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км (</w:t>
            </w:r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учитывая подход к объекту и возвращение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асфальтированной </w:t>
            </w:r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 дороге) </w:t>
            </w:r>
          </w:p>
          <w:p w:rsidR="008A7C5A" w:rsidRDefault="008A7C5A" w:rsidP="008A7C5A">
            <w:pPr>
              <w:spacing w:after="0" w:line="312" w:lineRule="auto"/>
            </w:pPr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Если группа движется из ближайшего районного центра </w:t>
            </w:r>
            <w:proofErr w:type="spell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. Рудня, то до </w:t>
            </w:r>
            <w:proofErr w:type="spell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ерезовка</w:t>
            </w:r>
            <w:proofErr w:type="spell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 нужно проехать примерно 20 км.</w:t>
            </w:r>
            <w:r>
              <w:t xml:space="preserve"> </w:t>
            </w:r>
          </w:p>
          <w:p w:rsidR="009D055E" w:rsidRPr="005777D4" w:rsidRDefault="008A7C5A" w:rsidP="00A32483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Если маршрут начинается  из с. </w:t>
            </w:r>
            <w:proofErr w:type="spell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Лопуховка</w:t>
            </w:r>
            <w:proofErr w:type="spell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, маршрут  может начинаться  от церкви Михаила Архангела и заканчиваться у церкви св. Сергия Радонежского </w:t>
            </w:r>
            <w:proofErr w:type="gram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 с. Березовка. Весь маршрут с возвращением в </w:t>
            </w:r>
            <w:proofErr w:type="spell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>опуховка</w:t>
            </w:r>
            <w:proofErr w:type="spellEnd"/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 составит 1</w:t>
            </w:r>
            <w:r w:rsidR="00A324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A7C5A">
              <w:rPr>
                <w:rFonts w:ascii="Times New Roman" w:hAnsi="Times New Roman" w:cs="Times New Roman"/>
                <w:sz w:val="24"/>
                <w:szCs w:val="24"/>
              </w:rPr>
              <w:t xml:space="preserve"> км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Возможна поездка на велосипедах с условием организации безопасного движения</w:t>
            </w:r>
          </w:p>
        </w:tc>
      </w:tr>
      <w:tr w:rsidR="009D055E" w:rsidRPr="00101626" w:rsidTr="003F3697">
        <w:trPr>
          <w:trHeight w:val="23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Пункты, через которые проходит маршрут</w:t>
            </w:r>
          </w:p>
          <w:p w:rsidR="009D055E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D055E" w:rsidRPr="00400B91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Объекты показа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8D0991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Волгоградская область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Руднянский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ерезовка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с.Лопуховка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D055E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D055E" w:rsidRPr="00101626" w:rsidRDefault="008D0991" w:rsidP="008D0991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Церковь св. Сергия Радонежского, церковь св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иколая Чудотворца, церковь Михаила Архангела</w:t>
            </w:r>
            <w:r w:rsidR="009D05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9D055E" w:rsidRPr="00101626" w:rsidTr="003F3697">
        <w:trPr>
          <w:trHeight w:val="23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Цели и задачи маршрута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в т.ч. образовательные и воспитательные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5777D4" w:rsidRDefault="009D055E" w:rsidP="005777D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17F6">
              <w:rPr>
                <w:rFonts w:ascii="Times New Roman" w:hAnsi="Times New Roman" w:cs="Times New Roman"/>
                <w:bCs/>
                <w:sz w:val="24"/>
                <w:szCs w:val="24"/>
              </w:rPr>
              <w:t>Цели и задачи маршрута</w:t>
            </w:r>
            <w:r w:rsidR="005777D4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B17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5777D4" w:rsidRDefault="005777D4" w:rsidP="005777D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7D4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истории заселения родного края, вовлеченность жителей в исторические события страны;</w:t>
            </w:r>
          </w:p>
          <w:p w:rsidR="009D055E" w:rsidRPr="00EB17F6" w:rsidRDefault="005777D4" w:rsidP="005777D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7D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исследование  особенностей церковной архитектуры и строительства, изучение традиций иконописи, фресок, библейских сюжетов.</w:t>
            </w:r>
          </w:p>
          <w:p w:rsidR="00182B9F" w:rsidRDefault="00182B9F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82B9F" w:rsidRDefault="00182B9F" w:rsidP="00182B9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</w:t>
            </w:r>
            <w:r w:rsidR="009D055E">
              <w:rPr>
                <w:rFonts w:ascii="Times New Roman" w:hAnsi="Times New Roman" w:cs="Times New Roman"/>
                <w:bCs/>
                <w:sz w:val="24"/>
                <w:szCs w:val="24"/>
              </w:rPr>
              <w:t>ормы, методы и приемы образовательной, исследовательской деятельности, воспитательной работы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9D05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D055E" w:rsidRDefault="00182B9F" w:rsidP="00182B9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Знакомство с памятниками культурного наследия, изучение условий их строительства (дата, в честь каких событий построены, отражение в топонимике),  нахождение общего и особенного в архитектуре церквей, исследование росписей, сохранившихся в церквях, их соответствие библейским сюжетам и христианским праздникам. Развитие коммуникативных навыков при проведении экскурсий. Воспитание   любви к родному краю.</w:t>
            </w:r>
          </w:p>
          <w:p w:rsidR="009D055E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D055E" w:rsidRPr="00101626" w:rsidRDefault="009D055E" w:rsidP="003F3697">
            <w:pPr>
              <w:spacing w:line="312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D055E" w:rsidRPr="00101626" w:rsidTr="003F3697">
        <w:trPr>
          <w:trHeight w:val="23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Дополнительные условия</w:t>
            </w:r>
          </w:p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182B9F" w:rsidP="003F3697">
            <w:pPr>
              <w:spacing w:line="312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Наличие автомобильного транспорта, или велосипедов. </w:t>
            </w:r>
          </w:p>
          <w:p w:rsidR="00182B9F" w:rsidRDefault="00CB7C49" w:rsidP="003F3697">
            <w:pPr>
              <w:spacing w:line="312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 пешем походе с</w:t>
            </w:r>
            <w:r w:rsidR="00182B9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собой иметь средства защиты от солнца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82B9F">
              <w:rPr>
                <w:rFonts w:ascii="Times New Roman" w:hAnsi="Times New Roman" w:cs="Times New Roman"/>
                <w:bCs/>
                <w:sz w:val="24"/>
                <w:szCs w:val="24"/>
              </w:rPr>
              <w:t>(головной убор, крем от загара)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от непогоды (дождевик, теплые вещи, резиновые сапоги). Обязательно наличие питьевой воды, не портящиеся продукты для перекуса.</w:t>
            </w:r>
          </w:p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D055E" w:rsidRPr="00101626" w:rsidTr="003F3697">
        <w:trPr>
          <w:trHeight w:val="945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  <w:bCs/>
              </w:rPr>
            </w:pPr>
            <w:r w:rsidRPr="00101626">
              <w:rPr>
                <w:rFonts w:ascii="Times New Roman" w:hAnsi="Times New Roman" w:cs="Times New Roman"/>
                <w:b/>
                <w:bCs/>
              </w:rPr>
              <w:t>Карта маршрута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Cs/>
              </w:rPr>
            </w:pPr>
          </w:p>
          <w:p w:rsidR="009D055E" w:rsidRPr="00101626" w:rsidRDefault="00B44BCD" w:rsidP="00B44BCD">
            <w:pPr>
              <w:spacing w:line="312" w:lineRule="auto"/>
              <w:rPr>
                <w:rFonts w:ascii="Times New Roman" w:hAnsi="Times New Roman" w:cs="Times New Roman"/>
                <w:bCs/>
              </w:rPr>
            </w:pPr>
            <w:r>
              <w:rPr>
                <w:noProof/>
              </w:rPr>
              <w:drawing>
                <wp:inline distT="0" distB="0" distL="0" distR="0" wp14:anchorId="550AB183" wp14:editId="1648DEAF">
                  <wp:extent cx="3131389" cy="2087592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6"/>
                          <a:srcRect l="38429" t="36464" r="10659" b="18282"/>
                          <a:stretch/>
                        </pic:blipFill>
                        <pic:spPr bwMode="auto">
                          <a:xfrm>
                            <a:off x="0" y="0"/>
                            <a:ext cx="3132346" cy="20882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055E" w:rsidRPr="00101626" w:rsidTr="003F3697">
        <w:trPr>
          <w:trHeight w:val="668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1626">
              <w:rPr>
                <w:rFonts w:ascii="Times New Roman" w:hAnsi="Times New Roman" w:cs="Times New Roman"/>
                <w:b/>
              </w:rPr>
              <w:lastRenderedPageBreak/>
              <w:t>Фотоматериал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A32483" w:rsidP="003F3697">
            <w:pPr>
              <w:spacing w:line="312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335D2D6">
                  <wp:extent cx="2047733" cy="1535501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084" cy="1530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</w:rPr>
              <w:t xml:space="preserve"> </w:t>
            </w:r>
            <w:r w:rsidR="00CB7C4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BE0F18" wp14:editId="1955EA0E">
                  <wp:extent cx="2734365" cy="1538481"/>
                  <wp:effectExtent l="0" t="0" r="0" b="0"/>
                  <wp:docPr id="1" name="Рисунок 1" descr="F:\волонтеры школа\-_osXOkYI9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волонтеры школа\-_osXOkYI9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4398" cy="1538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25774040">
                  <wp:extent cx="1362974" cy="1817044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657" cy="18166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</w:rPr>
              <w:t xml:space="preserve">       </w:t>
            </w:r>
            <w:r w:rsidR="00CB7C49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1000E8DD" wp14:editId="0DF22E98">
                  <wp:extent cx="3225192" cy="1814642"/>
                  <wp:effectExtent l="0" t="0" r="0" b="0"/>
                  <wp:docPr id="2" name="Рисунок 2" descr="F:\волонтеры школа\4Tlr6kDLP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волонтеры школа\4Tlr6kDLPh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3825" cy="1819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>
                  <wp:extent cx="1489398" cy="1117893"/>
                  <wp:effectExtent l="0" t="0" r="0" b="0"/>
                  <wp:docPr id="9" name="Рисунок 9" descr="F:\волонтеры школа\Березов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F:\волонтеры школа\Березов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9301" cy="111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>
                  <wp:extent cx="1492370" cy="1120123"/>
                  <wp:effectExtent l="0" t="0" r="0" b="0"/>
                  <wp:docPr id="10" name="Рисунок 10" descr="F:\волонтеры школа\фреск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волонтеры школа\фреск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03" cy="1125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>
                  <wp:extent cx="1451612" cy="1089531"/>
                  <wp:effectExtent l="0" t="0" r="0" b="0"/>
                  <wp:docPr id="11" name="Рисунок 11" descr="F:\волонтеры школа\фр Ни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F:\волонтеры школа\фр Ни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3587" cy="1091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46E5" w:rsidRPr="00101626" w:rsidTr="00062267">
        <w:trPr>
          <w:trHeight w:val="4178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846E5" w:rsidRPr="00101626" w:rsidRDefault="003846E5" w:rsidP="003F3697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21" w:type="pct"/>
            <w:tcBorders>
              <w:top w:val="nil"/>
              <w:left w:val="nil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846E5" w:rsidRDefault="003846E5" w:rsidP="003F3697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Церковь Михаила Архангела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опуховка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построена в 1873 г. Памятник культурного наследия, градостроительства и архитектуры.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 закрытия использовалась как зернохранилище, сохранились фрески с библейскими сюжетами. </w:t>
            </w:r>
          </w:p>
          <w:p w:rsidR="003846E5" w:rsidRDefault="003846E5" w:rsidP="003F3697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Церковь Николая Чудотворца 1814г. По ее названию на картах 19 века село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называлось Никольским. После революции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закрыта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тут располагалась МТС, на стенах сохранились фрески.</w:t>
            </w:r>
          </w:p>
          <w:p w:rsidR="003846E5" w:rsidRPr="00101626" w:rsidRDefault="003846E5" w:rsidP="00013F27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Церковь Сергия Радонежского 1832 г. Памятник архитектуры и градостроительства. После революции сильно разрушена – отсутствует трапезная. Реставрация церкви, начатая в 2007 году, приостановлена.</w:t>
            </w:r>
          </w:p>
        </w:tc>
      </w:tr>
      <w:tr w:rsidR="009D055E" w:rsidRPr="00101626" w:rsidTr="003F3697">
        <w:trPr>
          <w:trHeight w:val="23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Pr="00101626" w:rsidRDefault="009D055E" w:rsidP="003F3697">
            <w:pPr>
              <w:spacing w:line="312" w:lineRule="auto"/>
              <w:rPr>
                <w:rFonts w:ascii="Times New Roman" w:hAnsi="Times New Roman" w:cs="Times New Roman"/>
                <w:b/>
              </w:rPr>
            </w:pPr>
            <w:r w:rsidRPr="00101626">
              <w:rPr>
                <w:rFonts w:ascii="Times New Roman" w:hAnsi="Times New Roman" w:cs="Times New Roman"/>
                <w:b/>
              </w:rPr>
              <w:t>Методически материалы для работы на маршруте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D055E" w:rsidRDefault="00013F27" w:rsidP="003846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7006D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https://riac34.ru/news/136214/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13F27" w:rsidRPr="00101626" w:rsidRDefault="00013F27" w:rsidP="003846E5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5" w:history="1">
              <w:r w:rsidRPr="007006DE">
                <w:rPr>
                  <w:rStyle w:val="a3"/>
                  <w:rFonts w:ascii="Times New Roman" w:hAnsi="Times New Roman" w:cs="Times New Roman"/>
                </w:rPr>
                <w:t>https://asrmod.ru/volgogradskaya-oblast/tserkvi-i-khramy/khram-vo-imya-nikolaya-chudotvortsa-v-s-lopukhovka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</w:p>
          <w:p w:rsidR="009D055E" w:rsidRDefault="00013F27" w:rsidP="003846E5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6" w:history="1">
              <w:r w:rsidRPr="00013F27">
                <w:rPr>
                  <w:rStyle w:val="a3"/>
                  <w:rFonts w:ascii="Times New Roman" w:hAnsi="Times New Roman" w:cs="Times New Roman"/>
                </w:rPr>
                <w:t>https://sobory.ru/article/?object=34918</w:t>
              </w:r>
            </w:hyperlink>
            <w:r w:rsidRPr="00013F27">
              <w:rPr>
                <w:rFonts w:ascii="Times New Roman" w:hAnsi="Times New Roman" w:cs="Times New Roman"/>
              </w:rPr>
              <w:t xml:space="preserve"> </w:t>
            </w:r>
          </w:p>
          <w:p w:rsidR="00013F27" w:rsidRPr="00013F27" w:rsidRDefault="00013F27" w:rsidP="003846E5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7" w:history="1">
              <w:r w:rsidRPr="007006DE">
                <w:rPr>
                  <w:rStyle w:val="a3"/>
                  <w:rFonts w:ascii="Times New Roman" w:hAnsi="Times New Roman" w:cs="Times New Roman"/>
                </w:rPr>
                <w:t>https://neak-shadrin.livejournal.com/132174.html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hyperlink r:id="rId28" w:history="1">
              <w:r w:rsidR="003846E5" w:rsidRPr="007006DE">
                <w:rPr>
                  <w:rStyle w:val="a3"/>
                  <w:rFonts w:ascii="Times New Roman" w:hAnsi="Times New Roman" w:cs="Times New Roman"/>
                </w:rPr>
                <w:t>https://iskusstvoed.ru/2017/01/18/sistema-rospisi-pravoslavnogo-hrama/</w:t>
              </w:r>
            </w:hyperlink>
            <w:r w:rsidR="003846E5">
              <w:rPr>
                <w:rFonts w:ascii="Times New Roman" w:hAnsi="Times New Roman" w:cs="Times New Roman"/>
              </w:rPr>
              <w:t xml:space="preserve"> </w:t>
            </w:r>
            <w:hyperlink r:id="rId29" w:history="1">
              <w:r w:rsidR="00E203CA" w:rsidRPr="007006DE">
                <w:rPr>
                  <w:rStyle w:val="a3"/>
                  <w:rFonts w:ascii="Times New Roman" w:hAnsi="Times New Roman" w:cs="Times New Roman"/>
                </w:rPr>
                <w:t>https://cyberleninka.ru/article/n/pravoslavnye-hramy-klassitsizma-pervoy-poloviny-xix-v-v-nizhnem-povolzhie-na-primere-saratovskoy-gubernii/viewer</w:t>
              </w:r>
            </w:hyperlink>
            <w:r w:rsidR="00E203CA"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</w:p>
        </w:tc>
      </w:tr>
    </w:tbl>
    <w:p w:rsidR="009D055E" w:rsidRDefault="009D055E" w:rsidP="009D055E"/>
    <w:p w:rsidR="004E654F" w:rsidRDefault="004E654F"/>
    <w:sectPr w:rsidR="004E6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00AEF"/>
    <w:multiLevelType w:val="hybridMultilevel"/>
    <w:tmpl w:val="71068A00"/>
    <w:lvl w:ilvl="0" w:tplc="0419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D055E"/>
    <w:rsid w:val="00013F27"/>
    <w:rsid w:val="00182B9F"/>
    <w:rsid w:val="001940AC"/>
    <w:rsid w:val="001E31D4"/>
    <w:rsid w:val="00203C49"/>
    <w:rsid w:val="00246E39"/>
    <w:rsid w:val="003846E5"/>
    <w:rsid w:val="003D0636"/>
    <w:rsid w:val="004E654F"/>
    <w:rsid w:val="00517BF6"/>
    <w:rsid w:val="005777D4"/>
    <w:rsid w:val="00745983"/>
    <w:rsid w:val="008A7C5A"/>
    <w:rsid w:val="008D0991"/>
    <w:rsid w:val="009D055E"/>
    <w:rsid w:val="00A32483"/>
    <w:rsid w:val="00B13714"/>
    <w:rsid w:val="00B44BCD"/>
    <w:rsid w:val="00C42B1B"/>
    <w:rsid w:val="00CA1A5E"/>
    <w:rsid w:val="00CB7C49"/>
    <w:rsid w:val="00D36494"/>
    <w:rsid w:val="00D93DF8"/>
    <w:rsid w:val="00E15BFB"/>
    <w:rsid w:val="00E203CA"/>
    <w:rsid w:val="00E7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15B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B7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7C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sledie-archive.ru/objs/3401010000.html" TargetMode="External"/><Relationship Id="rId13" Type="http://schemas.openxmlformats.org/officeDocument/2006/relationships/hyperlink" Target="https://geocaching.su/?pn=101&amp;cid=10046" TargetMode="External"/><Relationship Id="rId18" Type="http://schemas.openxmlformats.org/officeDocument/2006/relationships/image" Target="media/image3.jpeg"/><Relationship Id="rId26" Type="http://schemas.openxmlformats.org/officeDocument/2006/relationships/hyperlink" Target="https://sobory.ru/article/?object=34918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6.jpeg"/><Relationship Id="rId7" Type="http://schemas.openxmlformats.org/officeDocument/2006/relationships/hyperlink" Target="https://ru-monuments.toolforge.org/wikivoyage.php?id=3401012000" TargetMode="External"/><Relationship Id="rId12" Type="http://schemas.openxmlformats.org/officeDocument/2006/relationships/hyperlink" Target="https://zen.yandex.ru/video/watch/61651efe0784a85d4ca5de60" TargetMode="External"/><Relationship Id="rId17" Type="http://schemas.openxmlformats.org/officeDocument/2006/relationships/image" Target="media/image2.png"/><Relationship Id="rId25" Type="http://schemas.openxmlformats.org/officeDocument/2006/relationships/hyperlink" Target="https://asrmod.ru/volgogradskaya-oblast/tserkvi-i-khramy/khram-vo-imya-nikolaya-chudotvortsa-v-s-lopukhovka" TargetMode="External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image" Target="media/image5.jpeg"/><Relationship Id="rId29" Type="http://schemas.openxmlformats.org/officeDocument/2006/relationships/hyperlink" Target="https://cyberleninka.ru/article/n/pravoslavnye-hramy-klassitsizma-pervoy-poloviny-xix-v-v-nizhnem-povolzhie-na-primere-saratovskoy-gubernii/viewer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nasledie-archive.ru/objs/3401012000.html" TargetMode="External"/><Relationship Id="rId11" Type="http://schemas.openxmlformats.org/officeDocument/2006/relationships/hyperlink" Target="https://riac34.ru/news/136214/" TargetMode="External"/><Relationship Id="rId24" Type="http://schemas.openxmlformats.org/officeDocument/2006/relationships/hyperlink" Target="https://riac34.ru/news/136214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olgograd.bezformata.com/listnews/hudozhniki-provodyat-pleneri-v-rudnyanskom/48882665/?amp=1" TargetMode="External"/><Relationship Id="rId23" Type="http://schemas.openxmlformats.org/officeDocument/2006/relationships/image" Target="media/image8.jpeg"/><Relationship Id="rId28" Type="http://schemas.openxmlformats.org/officeDocument/2006/relationships/hyperlink" Target="https://iskusstvoed.ru/2017/01/18/sistema-rospisi-pravoslavnogo-hrama/" TargetMode="External"/><Relationship Id="rId10" Type="http://schemas.openxmlformats.org/officeDocument/2006/relationships/hyperlink" Target="https://ru-monuments.toolforge.org/wikivoyage.php?id=3401011000" TargetMode="External"/><Relationship Id="rId19" Type="http://schemas.openxmlformats.org/officeDocument/2006/relationships/image" Target="media/image4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nasledie-archive.ru/objs/3401011000.html" TargetMode="External"/><Relationship Id="rId14" Type="http://schemas.openxmlformats.org/officeDocument/2006/relationships/hyperlink" Target="http://www.volgaprav.ru/2017/09/zabrosheny-i-zabyty/" TargetMode="External"/><Relationship Id="rId22" Type="http://schemas.openxmlformats.org/officeDocument/2006/relationships/image" Target="media/image7.jpeg"/><Relationship Id="rId27" Type="http://schemas.openxmlformats.org/officeDocument/2006/relationships/hyperlink" Target="https://neak-shadrin.livejournal.com/132174.htm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5</Pages>
  <Words>1078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First</cp:lastModifiedBy>
  <cp:revision>3</cp:revision>
  <dcterms:created xsi:type="dcterms:W3CDTF">2022-03-26T16:28:00Z</dcterms:created>
  <dcterms:modified xsi:type="dcterms:W3CDTF">2022-03-27T22:03:00Z</dcterms:modified>
</cp:coreProperties>
</file>